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E2C7" w14:textId="77777777" w:rsidR="00C94DF6" w:rsidRPr="00A66388" w:rsidRDefault="00C94DF6" w:rsidP="007D73C0">
      <w:pPr>
        <w:jc w:val="center"/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</w:pPr>
    </w:p>
    <w:p w14:paraId="323724C8" w14:textId="084AFE0F" w:rsidR="0009336A" w:rsidRPr="00A66388" w:rsidRDefault="0009336A" w:rsidP="007D73C0">
      <w:pPr>
        <w:jc w:val="center"/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  <w:t>SAJTÓANYAG</w:t>
      </w:r>
    </w:p>
    <w:p w14:paraId="285254BA" w14:textId="400133AE" w:rsidR="007E0F6B" w:rsidRPr="00A66388" w:rsidRDefault="007E0F6B" w:rsidP="007D73C0">
      <w:pPr>
        <w:jc w:val="center"/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  <w:t>Ismét 800</w:t>
      </w:r>
      <w:r w:rsidR="007D73C0" w:rsidRPr="00A66388"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  <w:t>0 méter feletti hegyre készül Klein Dávid</w:t>
      </w:r>
    </w:p>
    <w:p w14:paraId="1A7E9A28" w14:textId="418BD0CC" w:rsidR="007D73C0" w:rsidRPr="00A66388" w:rsidRDefault="007D73C0" w:rsidP="007D73C0">
      <w:pPr>
        <w:jc w:val="center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A </w:t>
      </w:r>
      <w:r w:rsidR="006130B9">
        <w:rPr>
          <w:rFonts w:ascii="Arial Narrow" w:hAnsi="Arial Narrow"/>
          <w:b/>
          <w:color w:val="404040" w:themeColor="text1" w:themeTint="BF"/>
          <w:lang w:val="hu-HU"/>
        </w:rPr>
        <w:t xml:space="preserve">hegymászás szerelmese </w:t>
      </w:r>
      <w:r w:rsidR="003C0B58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a 8091 méteres Annapurna </w:t>
      </w:r>
      <w:r w:rsidRPr="00A66388">
        <w:rPr>
          <w:rFonts w:ascii="Arial Narrow" w:hAnsi="Arial Narrow"/>
          <w:b/>
          <w:color w:val="404040" w:themeColor="text1" w:themeTint="BF"/>
          <w:lang w:val="hu-HU"/>
        </w:rPr>
        <w:t>csúcsá</w:t>
      </w:r>
      <w:r w:rsidR="001771BA">
        <w:rPr>
          <w:rFonts w:ascii="Arial Narrow" w:hAnsi="Arial Narrow"/>
          <w:b/>
          <w:color w:val="404040" w:themeColor="text1" w:themeTint="BF"/>
          <w:lang w:val="hu-HU"/>
        </w:rPr>
        <w:t>t vette célba</w:t>
      </w:r>
    </w:p>
    <w:p w14:paraId="32CBEC94" w14:textId="77777777" w:rsidR="0009336A" w:rsidRPr="00A66388" w:rsidRDefault="0009336A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06357A18" w14:textId="0B4E9477" w:rsidR="00A54778" w:rsidRPr="00A66388" w:rsidRDefault="003C0B58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>Budapest, 2016. március 10</w:t>
      </w: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. </w:t>
      </w:r>
      <w:r w:rsidR="000F4346">
        <w:rPr>
          <w:rFonts w:ascii="Arial Narrow" w:hAnsi="Arial Narrow"/>
          <w:b/>
          <w:color w:val="404040" w:themeColor="text1" w:themeTint="BF"/>
          <w:lang w:val="hu-HU"/>
        </w:rPr>
        <w:t>–</w:t>
      </w:r>
      <w:r w:rsidR="00C94DF6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</w:t>
      </w:r>
      <w:r w:rsidR="007D73C0" w:rsidRPr="00A66388">
        <w:rPr>
          <w:rFonts w:ascii="Arial Narrow" w:hAnsi="Arial Narrow"/>
          <w:b/>
          <w:color w:val="404040" w:themeColor="text1" w:themeTint="BF"/>
          <w:lang w:val="hu-HU"/>
        </w:rPr>
        <w:t>Az egyik legismertebb magyar hegymászó, Klein Dávid ismét a Himalájá</w:t>
      </w:r>
      <w:r w:rsidR="000F4346">
        <w:rPr>
          <w:rFonts w:ascii="Arial Narrow" w:hAnsi="Arial Narrow"/>
          <w:b/>
          <w:color w:val="404040" w:themeColor="text1" w:themeTint="BF"/>
          <w:lang w:val="hu-HU"/>
        </w:rPr>
        <w:t>ba</w:t>
      </w:r>
      <w:r w:rsidR="007D73C0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készül</w:t>
      </w:r>
      <w:r w:rsidR="000F4346">
        <w:rPr>
          <w:rFonts w:ascii="Arial Narrow" w:hAnsi="Arial Narrow"/>
          <w:b/>
          <w:color w:val="404040" w:themeColor="text1" w:themeTint="BF"/>
          <w:lang w:val="hu-HU"/>
        </w:rPr>
        <w:t>. E</w:t>
      </w:r>
      <w:r w:rsidR="007D73C0" w:rsidRPr="00A66388">
        <w:rPr>
          <w:rFonts w:ascii="Arial Narrow" w:hAnsi="Arial Narrow"/>
          <w:b/>
          <w:color w:val="404040" w:themeColor="text1" w:themeTint="BF"/>
          <w:lang w:val="hu-HU"/>
        </w:rPr>
        <w:t>zúttal a 8091 méter magas Annapurna csúcsá</w:t>
      </w:r>
      <w:r w:rsidR="001771BA">
        <w:rPr>
          <w:rFonts w:ascii="Arial Narrow" w:hAnsi="Arial Narrow"/>
          <w:b/>
          <w:color w:val="404040" w:themeColor="text1" w:themeTint="BF"/>
          <w:lang w:val="hu-HU"/>
        </w:rPr>
        <w:t>nak megmászását</w:t>
      </w:r>
      <w:r w:rsidR="007D73C0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</w:t>
      </w:r>
      <w:r w:rsidR="00A54778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tervezi oxigénpalack </w:t>
      </w:r>
      <w:r w:rsidR="001D02D4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és teherhordók segítsége </w:t>
      </w:r>
      <w:r w:rsidR="00A54778" w:rsidRPr="00A66388">
        <w:rPr>
          <w:rFonts w:ascii="Arial Narrow" w:hAnsi="Arial Narrow"/>
          <w:b/>
          <w:color w:val="404040" w:themeColor="text1" w:themeTint="BF"/>
          <w:lang w:val="hu-HU"/>
        </w:rPr>
        <w:t>nélkül</w:t>
      </w:r>
      <w:r w:rsidR="007D73C0" w:rsidRPr="00A66388">
        <w:rPr>
          <w:rFonts w:ascii="Arial Narrow" w:hAnsi="Arial Narrow"/>
          <w:b/>
          <w:color w:val="404040" w:themeColor="text1" w:themeTint="BF"/>
          <w:lang w:val="hu-HU"/>
        </w:rPr>
        <w:t>. Az expedíció</w:t>
      </w:r>
      <w:r w:rsidR="00A54778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március közepén indul és Dávid az alaptábort az előzetes tervek szerint március 22. és 27. között éri el. A Johnnie Walker Annapurna </w:t>
      </w:r>
      <w:r w:rsidR="006130B9">
        <w:rPr>
          <w:rFonts w:ascii="Arial Narrow" w:hAnsi="Arial Narrow"/>
          <w:b/>
          <w:color w:val="404040" w:themeColor="text1" w:themeTint="BF"/>
          <w:lang w:val="hu-HU"/>
        </w:rPr>
        <w:t>E</w:t>
      </w:r>
      <w:r w:rsidR="00A54778" w:rsidRPr="00A66388">
        <w:rPr>
          <w:rFonts w:ascii="Arial Narrow" w:hAnsi="Arial Narrow"/>
          <w:b/>
          <w:color w:val="404040" w:themeColor="text1" w:themeTint="BF"/>
          <w:lang w:val="hu-HU"/>
        </w:rPr>
        <w:t>xpedíció különlegessége, hogy a világ tizennégy 8000 méter feletti csúcsából eddig kettőn nem járt még magyar</w:t>
      </w:r>
      <w:r w:rsidR="00DD7D18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hegymászó</w:t>
      </w:r>
      <w:r w:rsidR="000F4346">
        <w:rPr>
          <w:rFonts w:ascii="Arial Narrow" w:hAnsi="Arial Narrow"/>
          <w:b/>
          <w:color w:val="404040" w:themeColor="text1" w:themeTint="BF"/>
          <w:lang w:val="hu-HU"/>
        </w:rPr>
        <w:t>:</w:t>
      </w:r>
      <w:r w:rsidR="00A54778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az Annapurnán és a K2-n</w:t>
      </w:r>
      <w:r w:rsidR="000F4346">
        <w:rPr>
          <w:rFonts w:ascii="Arial Narrow" w:hAnsi="Arial Narrow"/>
          <w:b/>
          <w:color w:val="404040" w:themeColor="text1" w:themeTint="BF"/>
          <w:lang w:val="hu-HU"/>
        </w:rPr>
        <w:t>. Í</w:t>
      </w:r>
      <w:r w:rsidR="006130B9">
        <w:rPr>
          <w:rFonts w:ascii="Arial Narrow" w:hAnsi="Arial Narrow"/>
          <w:b/>
          <w:color w:val="404040" w:themeColor="text1" w:themeTint="BF"/>
          <w:lang w:val="hu-HU"/>
        </w:rPr>
        <w:t>gy</w:t>
      </w:r>
      <w:r w:rsidR="00A54778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Dávid lehe</w:t>
      </w: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t az első magyar, aki </w:t>
      </w:r>
      <w:r w:rsidR="006130B9">
        <w:rPr>
          <w:rFonts w:ascii="Arial Narrow" w:hAnsi="Arial Narrow"/>
          <w:b/>
          <w:color w:val="404040" w:themeColor="text1" w:themeTint="BF"/>
          <w:lang w:val="hu-HU"/>
        </w:rPr>
        <w:t>feljut az</w:t>
      </w:r>
      <w:r w:rsidR="00A54778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Annapurn</w:t>
      </w:r>
      <w:r w:rsidR="006130B9">
        <w:rPr>
          <w:rFonts w:ascii="Arial Narrow" w:hAnsi="Arial Narrow"/>
          <w:b/>
          <w:color w:val="404040" w:themeColor="text1" w:themeTint="BF"/>
          <w:lang w:val="hu-HU"/>
        </w:rPr>
        <w:t>a csúcsára</w:t>
      </w:r>
      <w:r w:rsidR="00A54778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. </w:t>
      </w:r>
    </w:p>
    <w:p w14:paraId="3CE66F5F" w14:textId="77777777" w:rsidR="00A54778" w:rsidRPr="00A66388" w:rsidRDefault="00A54778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3A8D43F3" w14:textId="0D1220A1" w:rsidR="001518BD" w:rsidRPr="00A66388" w:rsidRDefault="00A54778" w:rsidP="00DD7D1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>Három 8000 méter feletti csúcsot</w:t>
      </w:r>
      <w:r w:rsidR="003C0B58" w:rsidRPr="00A66388">
        <w:rPr>
          <w:rFonts w:ascii="Arial Narrow" w:hAnsi="Arial Narrow"/>
          <w:color w:val="404040" w:themeColor="text1" w:themeTint="BF"/>
          <w:lang w:val="hu-HU"/>
        </w:rPr>
        <w:t xml:space="preserve"> ért el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 eddig</w:t>
      </w:r>
      <w:r w:rsidR="003C0B58"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Pr="00A66388">
        <w:rPr>
          <w:rFonts w:ascii="Arial Narrow" w:hAnsi="Arial Narrow"/>
          <w:color w:val="404040" w:themeColor="text1" w:themeTint="BF"/>
          <w:lang w:val="hu-HU"/>
        </w:rPr>
        <w:t>Klein Dávid, aki 13 éves kora óta a hegyek szerelmese. A 8035 méteres Gasherbrum II., a 8201 méteres Cso-Oju, illetve a tavaly ősszel elért 8156 méteres Manaslu után ezúttal a</w:t>
      </w:r>
      <w:r w:rsidR="009408AD" w:rsidRPr="00A66388">
        <w:rPr>
          <w:rFonts w:ascii="Arial Narrow" w:hAnsi="Arial Narrow"/>
          <w:color w:val="404040" w:themeColor="text1" w:themeTint="BF"/>
          <w:lang w:val="hu-HU"/>
        </w:rPr>
        <w:t xml:space="preserve"> világ 10. legmagasabb csúcsa, a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z Annapurna a következő célpontja. </w:t>
      </w:r>
      <w:r w:rsidR="00DD7D18" w:rsidRPr="00A66388">
        <w:rPr>
          <w:rFonts w:ascii="Arial Narrow" w:hAnsi="Arial Narrow"/>
          <w:color w:val="404040" w:themeColor="text1" w:themeTint="BF"/>
          <w:lang w:val="hu-HU"/>
        </w:rPr>
        <w:t xml:space="preserve">Dávid az expedíció kapcsán elmondta: 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>„</w:t>
      </w:r>
      <w:r w:rsidR="001518BD" w:rsidRPr="00A66388">
        <w:rPr>
          <w:rFonts w:ascii="Arial Narrow" w:hAnsi="Arial Narrow"/>
          <w:i/>
          <w:color w:val="404040" w:themeColor="text1" w:themeTint="BF"/>
          <w:lang w:val="hu-HU"/>
        </w:rPr>
        <w:t>Azt gondolom nagyon jó, hogy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 </w:t>
      </w:r>
      <w:r w:rsidR="001771BA">
        <w:rPr>
          <w:rFonts w:ascii="Arial Narrow" w:hAnsi="Arial Narrow"/>
          <w:i/>
          <w:color w:val="404040" w:themeColor="text1" w:themeTint="BF"/>
          <w:lang w:val="hu-HU"/>
        </w:rPr>
        <w:t xml:space="preserve">e 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>két csúcs megmászása (Manaslu és Annapurna) egymás után következ</w:t>
      </w:r>
      <w:r w:rsidR="001771BA">
        <w:rPr>
          <w:rFonts w:ascii="Arial Narrow" w:hAnsi="Arial Narrow"/>
          <w:i/>
          <w:color w:val="404040" w:themeColor="text1" w:themeTint="BF"/>
          <w:lang w:val="hu-HU"/>
        </w:rPr>
        <w:t>nek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 az életemben, mert karakter</w:t>
      </w:r>
      <w:r w:rsidR="000F4346">
        <w:rPr>
          <w:rFonts w:ascii="Arial Narrow" w:hAnsi="Arial Narrow"/>
          <w:i/>
          <w:color w:val="404040" w:themeColor="text1" w:themeTint="BF"/>
          <w:lang w:val="hu-HU"/>
        </w:rPr>
        <w:t>ükben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>, klímáj</w:t>
      </w:r>
      <w:r w:rsidR="000F4346">
        <w:rPr>
          <w:rFonts w:ascii="Arial Narrow" w:hAnsi="Arial Narrow"/>
          <w:i/>
          <w:color w:val="404040" w:themeColor="text1" w:themeTint="BF"/>
          <w:lang w:val="hu-HU"/>
        </w:rPr>
        <w:t>ukban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 és </w:t>
      </w:r>
      <w:r w:rsidR="001771BA">
        <w:rPr>
          <w:rFonts w:ascii="Arial Narrow" w:hAnsi="Arial Narrow"/>
          <w:i/>
          <w:color w:val="404040" w:themeColor="text1" w:themeTint="BF"/>
          <w:lang w:val="hu-HU"/>
        </w:rPr>
        <w:t>a technikai nehézségek tekintetében is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 nagyon hasonlóak, így amit </w:t>
      </w:r>
      <w:r w:rsidR="001771BA">
        <w:rPr>
          <w:rFonts w:ascii="Arial Narrow" w:hAnsi="Arial Narrow"/>
          <w:i/>
          <w:color w:val="404040" w:themeColor="text1" w:themeTint="BF"/>
          <w:lang w:val="hu-HU"/>
        </w:rPr>
        <w:t>a Manaslun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 megtanultam, alkalmazni </w:t>
      </w:r>
      <w:r w:rsidR="000F4346">
        <w:rPr>
          <w:rFonts w:ascii="Arial Narrow" w:hAnsi="Arial Narrow"/>
          <w:i/>
          <w:color w:val="404040" w:themeColor="text1" w:themeTint="BF"/>
          <w:lang w:val="hu-HU"/>
        </w:rPr>
        <w:t xml:space="preserve">tudom majd 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az Annapurna expedíció </w:t>
      </w:r>
      <w:r w:rsidR="001771BA">
        <w:rPr>
          <w:rFonts w:ascii="Arial Narrow" w:hAnsi="Arial Narrow"/>
          <w:i/>
          <w:color w:val="404040" w:themeColor="text1" w:themeTint="BF"/>
          <w:lang w:val="hu-HU"/>
        </w:rPr>
        <w:t>során</w:t>
      </w:r>
      <w:r w:rsidR="001771BA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 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>is.”</w:t>
      </w:r>
      <w:r w:rsidR="00DD7D18"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</w:p>
    <w:p w14:paraId="74D2CA1B" w14:textId="77777777" w:rsidR="001771BA" w:rsidRDefault="001771BA" w:rsidP="00DD7D18">
      <w:pPr>
        <w:jc w:val="both"/>
        <w:rPr>
          <w:rFonts w:ascii="Arial Narrow" w:hAnsi="Arial Narrow"/>
          <w:color w:val="404040" w:themeColor="text1" w:themeTint="BF"/>
          <w:lang w:val="hu-HU"/>
        </w:rPr>
      </w:pPr>
    </w:p>
    <w:p w14:paraId="0AE7DE55" w14:textId="7C1B9143" w:rsidR="00DD7D18" w:rsidRPr="00A66388" w:rsidRDefault="00DD7D18" w:rsidP="00DD7D1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Majd a hegymászó hozzátette, hogy </w:t>
      </w:r>
      <w:r w:rsidR="001771BA">
        <w:rPr>
          <w:rFonts w:ascii="Arial Narrow" w:hAnsi="Arial Narrow"/>
          <w:color w:val="404040" w:themeColor="text1" w:themeTint="BF"/>
          <w:lang w:val="hu-HU"/>
        </w:rPr>
        <w:t xml:space="preserve">félelmet a korábbi évekhez hasonlóan most sem érez. Tudja, hogy nehéz és igen veszélyes hegyre készül, </w:t>
      </w:r>
      <w:r w:rsidR="000F4346">
        <w:rPr>
          <w:rFonts w:ascii="Arial Narrow" w:hAnsi="Arial Narrow"/>
          <w:color w:val="404040" w:themeColor="text1" w:themeTint="BF"/>
          <w:lang w:val="hu-HU"/>
        </w:rPr>
        <w:t xml:space="preserve">de </w:t>
      </w:r>
      <w:r w:rsidR="001771BA">
        <w:rPr>
          <w:rFonts w:ascii="Arial Narrow" w:hAnsi="Arial Narrow"/>
          <w:color w:val="404040" w:themeColor="text1" w:themeTint="BF"/>
          <w:lang w:val="hu-HU"/>
        </w:rPr>
        <w:t>é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ppen ezért hagy magának több időt a csúcs </w:t>
      </w:r>
      <w:r w:rsidR="001771BA">
        <w:rPr>
          <w:rFonts w:ascii="Arial Narrow" w:hAnsi="Arial Narrow"/>
          <w:color w:val="404040" w:themeColor="text1" w:themeTint="BF"/>
          <w:lang w:val="hu-HU"/>
        </w:rPr>
        <w:t>elérésére. A tavaszi hegymászó szezon kezdetéhez képest majdnem egy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 hónappal korábban </w:t>
      </w:r>
      <w:r w:rsidR="006130B9">
        <w:rPr>
          <w:rFonts w:ascii="Arial Narrow" w:hAnsi="Arial Narrow"/>
          <w:color w:val="404040" w:themeColor="text1" w:themeTint="BF"/>
          <w:lang w:val="hu-HU"/>
        </w:rPr>
        <w:t>tervezi elérni</w:t>
      </w:r>
      <w:r w:rsidR="001771BA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Pr="00A66388">
        <w:rPr>
          <w:rFonts w:ascii="Arial Narrow" w:hAnsi="Arial Narrow"/>
          <w:color w:val="404040" w:themeColor="text1" w:themeTint="BF"/>
          <w:lang w:val="hu-HU"/>
        </w:rPr>
        <w:t>az alaptábort</w:t>
      </w:r>
      <w:r w:rsidR="001518BD" w:rsidRPr="00A66388">
        <w:rPr>
          <w:rFonts w:ascii="Arial Narrow" w:hAnsi="Arial Narrow"/>
          <w:color w:val="404040" w:themeColor="text1" w:themeTint="BF"/>
          <w:lang w:val="hu-HU"/>
        </w:rPr>
        <w:t xml:space="preserve"> és </w:t>
      </w:r>
      <w:r w:rsidR="001771BA">
        <w:rPr>
          <w:rFonts w:ascii="Arial Narrow" w:hAnsi="Arial Narrow"/>
          <w:color w:val="404040" w:themeColor="text1" w:themeTint="BF"/>
          <w:lang w:val="hu-HU"/>
        </w:rPr>
        <w:t>május elején már indíthatja is a „csúcstámadást”</w:t>
      </w:r>
      <w:r w:rsidR="001D02D4" w:rsidRPr="00A66388">
        <w:rPr>
          <w:rFonts w:ascii="Arial Narrow" w:hAnsi="Arial Narrow"/>
          <w:color w:val="404040" w:themeColor="text1" w:themeTint="BF"/>
          <w:lang w:val="hu-HU"/>
        </w:rPr>
        <w:t xml:space="preserve">. </w:t>
      </w:r>
    </w:p>
    <w:p w14:paraId="4460334D" w14:textId="2BB4501B" w:rsidR="00A54778" w:rsidRPr="00A66388" w:rsidRDefault="00A54778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</w:p>
    <w:p w14:paraId="4B91B8B4" w14:textId="680BB051" w:rsidR="001771BA" w:rsidRDefault="001518BD" w:rsidP="003C0B5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>Dávid a</w:t>
      </w:r>
      <w:r w:rsidR="007F3356">
        <w:rPr>
          <w:rFonts w:ascii="Arial Narrow" w:hAnsi="Arial Narrow"/>
          <w:color w:val="404040" w:themeColor="text1" w:themeTint="BF"/>
          <w:lang w:val="hu-HU"/>
        </w:rPr>
        <w:t xml:space="preserve"> megfontolt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 és</w:t>
      </w:r>
      <w:r w:rsidR="007F3356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tudatos hegymászás híve. </w:t>
      </w:r>
      <w:r w:rsidR="003C0B58" w:rsidRPr="00A66388">
        <w:rPr>
          <w:rFonts w:ascii="Arial Narrow" w:hAnsi="Arial Narrow"/>
          <w:color w:val="404040" w:themeColor="text1" w:themeTint="BF"/>
          <w:lang w:val="hu-HU"/>
        </w:rPr>
        <w:t>Gondosan megtervezi, átgondolja</w:t>
      </w:r>
      <w:r w:rsidR="00211452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0F4346">
        <w:rPr>
          <w:rFonts w:ascii="Arial Narrow" w:hAnsi="Arial Narrow"/>
          <w:color w:val="404040" w:themeColor="text1" w:themeTint="BF"/>
          <w:lang w:val="hu-HU"/>
        </w:rPr>
        <w:t xml:space="preserve">stratégiáját. Miközben keményen tör célja felé, </w:t>
      </w:r>
      <w:r w:rsidR="003C0B58" w:rsidRPr="00A66388">
        <w:rPr>
          <w:rFonts w:ascii="Arial Narrow" w:hAnsi="Arial Narrow"/>
          <w:color w:val="404040" w:themeColor="text1" w:themeTint="BF"/>
          <w:lang w:val="hu-HU"/>
        </w:rPr>
        <w:t xml:space="preserve">mindig szem előtt tartja, hogy onnan </w:t>
      </w:r>
      <w:r w:rsidR="00C94DF6" w:rsidRPr="00A66388">
        <w:rPr>
          <w:rFonts w:ascii="Arial Narrow" w:hAnsi="Arial Narrow"/>
          <w:color w:val="404040" w:themeColor="text1" w:themeTint="BF"/>
          <w:lang w:val="hu-HU"/>
        </w:rPr>
        <w:t xml:space="preserve">biztonságosan </w:t>
      </w:r>
      <w:r w:rsidR="003C0B58" w:rsidRPr="00A66388">
        <w:rPr>
          <w:rFonts w:ascii="Arial Narrow" w:hAnsi="Arial Narrow"/>
          <w:color w:val="404040" w:themeColor="text1" w:themeTint="BF"/>
          <w:lang w:val="hu-HU"/>
        </w:rPr>
        <w:t xml:space="preserve">le is </w:t>
      </w:r>
      <w:r w:rsidR="001771BA">
        <w:rPr>
          <w:rFonts w:ascii="Arial Narrow" w:hAnsi="Arial Narrow"/>
          <w:color w:val="404040" w:themeColor="text1" w:themeTint="BF"/>
          <w:lang w:val="hu-HU"/>
        </w:rPr>
        <w:t>kell majd</w:t>
      </w:r>
      <w:r w:rsidR="001771BA"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3C0B58" w:rsidRPr="00A66388">
        <w:rPr>
          <w:rFonts w:ascii="Arial Narrow" w:hAnsi="Arial Narrow"/>
          <w:color w:val="404040" w:themeColor="text1" w:themeTint="BF"/>
          <w:lang w:val="hu-HU"/>
        </w:rPr>
        <w:t>jönni</w:t>
      </w:r>
      <w:r w:rsidR="001771BA">
        <w:rPr>
          <w:rFonts w:ascii="Arial Narrow" w:hAnsi="Arial Narrow"/>
          <w:color w:val="404040" w:themeColor="text1" w:themeTint="BF"/>
          <w:lang w:val="hu-HU"/>
        </w:rPr>
        <w:t>e</w:t>
      </w:r>
      <w:r w:rsidR="003C0B58" w:rsidRPr="00A66388">
        <w:rPr>
          <w:rFonts w:ascii="Arial Narrow" w:hAnsi="Arial Narrow"/>
          <w:color w:val="404040" w:themeColor="text1" w:themeTint="BF"/>
          <w:lang w:val="hu-HU"/>
        </w:rPr>
        <w:t xml:space="preserve">. </w:t>
      </w:r>
      <w:r w:rsidR="00C94DF6" w:rsidRPr="00A66388">
        <w:rPr>
          <w:rFonts w:ascii="Arial Narrow" w:hAnsi="Arial Narrow"/>
          <w:color w:val="404040" w:themeColor="text1" w:themeTint="BF"/>
          <w:lang w:val="hu-HU"/>
        </w:rPr>
        <w:t xml:space="preserve">Úgy </w:t>
      </w:r>
      <w:r w:rsidR="000F4346">
        <w:rPr>
          <w:rFonts w:ascii="Arial Narrow" w:hAnsi="Arial Narrow"/>
          <w:color w:val="404040" w:themeColor="text1" w:themeTint="BF"/>
          <w:lang w:val="hu-HU"/>
        </w:rPr>
        <w:t>gondolja</w:t>
      </w:r>
      <w:r w:rsidR="00C94DF6" w:rsidRPr="00A66388">
        <w:rPr>
          <w:rFonts w:ascii="Arial Narrow" w:hAnsi="Arial Narrow"/>
          <w:color w:val="404040" w:themeColor="text1" w:themeTint="BF"/>
          <w:lang w:val="hu-HU"/>
        </w:rPr>
        <w:t>, „</w:t>
      </w:r>
      <w:r w:rsidRPr="00A66388">
        <w:rPr>
          <w:rFonts w:ascii="Arial Narrow" w:hAnsi="Arial Narrow"/>
          <w:color w:val="404040" w:themeColor="text1" w:themeTint="BF"/>
          <w:lang w:val="hu-HU"/>
        </w:rPr>
        <w:t>az iga</w:t>
      </w:r>
      <w:r w:rsidR="00C94DF6" w:rsidRPr="00A66388">
        <w:rPr>
          <w:rFonts w:ascii="Arial Narrow" w:hAnsi="Arial Narrow"/>
          <w:color w:val="404040" w:themeColor="text1" w:themeTint="BF"/>
          <w:lang w:val="hu-HU"/>
        </w:rPr>
        <w:t>zán jó mászó, az öreg hegymászó</w:t>
      </w:r>
      <w:r w:rsidRPr="00A66388">
        <w:rPr>
          <w:rFonts w:ascii="Arial Narrow" w:hAnsi="Arial Narrow"/>
          <w:color w:val="404040" w:themeColor="text1" w:themeTint="BF"/>
          <w:lang w:val="hu-HU"/>
        </w:rPr>
        <w:t>”</w:t>
      </w:r>
      <w:r w:rsidR="00C94DF6" w:rsidRPr="00A66388">
        <w:rPr>
          <w:rFonts w:ascii="Arial Narrow" w:hAnsi="Arial Narrow"/>
          <w:color w:val="404040" w:themeColor="text1" w:themeTint="BF"/>
          <w:lang w:val="hu-HU"/>
        </w:rPr>
        <w:t xml:space="preserve">. </w:t>
      </w:r>
      <w:r w:rsidR="001771BA">
        <w:rPr>
          <w:rFonts w:ascii="Arial Narrow" w:hAnsi="Arial Narrow"/>
          <w:color w:val="404040" w:themeColor="text1" w:themeTint="BF"/>
          <w:lang w:val="hu-HU"/>
        </w:rPr>
        <w:t>E</w:t>
      </w:r>
      <w:r w:rsidR="003C0B58" w:rsidRPr="00A66388">
        <w:rPr>
          <w:rFonts w:ascii="Arial Narrow" w:hAnsi="Arial Narrow"/>
          <w:color w:val="404040" w:themeColor="text1" w:themeTint="BF"/>
          <w:lang w:val="hu-HU"/>
        </w:rPr>
        <w:t xml:space="preserve">zúttal is egyedül indul neki </w:t>
      </w:r>
      <w:r w:rsidR="001771BA">
        <w:rPr>
          <w:rFonts w:ascii="Arial Narrow" w:hAnsi="Arial Narrow"/>
          <w:color w:val="404040" w:themeColor="text1" w:themeTint="BF"/>
          <w:lang w:val="hu-HU"/>
        </w:rPr>
        <w:t>expedíciójának.</w:t>
      </w:r>
    </w:p>
    <w:p w14:paraId="3B0C4F33" w14:textId="4C9A03D4" w:rsidR="00C94DF6" w:rsidRPr="00A66388" w:rsidRDefault="003C0B58" w:rsidP="003C0B5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</w:p>
    <w:p w14:paraId="18BBC7F7" w14:textId="30D1A57E" w:rsidR="00A66388" w:rsidRPr="00A66388" w:rsidRDefault="00A66388" w:rsidP="003C0B5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>
        <w:rPr>
          <w:rFonts w:ascii="Arial Narrow" w:hAnsi="Arial Narrow"/>
          <w:color w:val="404040" w:themeColor="text1" w:themeTint="BF"/>
          <w:lang w:val="hu-HU"/>
        </w:rPr>
        <w:t>Bár az emberek fejében a hegymászás sokszor megfoghatatlan</w:t>
      </w:r>
      <w:r w:rsidR="006B62DC">
        <w:rPr>
          <w:rFonts w:ascii="Arial Narrow" w:hAnsi="Arial Narrow"/>
          <w:color w:val="404040" w:themeColor="text1" w:themeTint="BF"/>
          <w:lang w:val="hu-HU"/>
        </w:rPr>
        <w:t>,</w:t>
      </w:r>
      <w:r>
        <w:rPr>
          <w:rFonts w:ascii="Arial Narrow" w:hAnsi="Arial Narrow"/>
          <w:color w:val="404040" w:themeColor="text1" w:themeTint="BF"/>
          <w:lang w:val="hu-HU"/>
        </w:rPr>
        <w:t xml:space="preserve"> heroikus küzdelemként</w:t>
      </w:r>
      <w:r w:rsidR="006B62DC">
        <w:rPr>
          <w:rFonts w:ascii="Arial Narrow" w:hAnsi="Arial Narrow"/>
          <w:color w:val="404040" w:themeColor="text1" w:themeTint="BF"/>
          <w:lang w:val="hu-HU"/>
        </w:rPr>
        <w:t xml:space="preserve"> – </w:t>
      </w:r>
      <w:r>
        <w:rPr>
          <w:rFonts w:ascii="Arial Narrow" w:hAnsi="Arial Narrow"/>
          <w:color w:val="404040" w:themeColor="text1" w:themeTint="BF"/>
          <w:lang w:val="hu-HU"/>
        </w:rPr>
        <w:t>viktoriánus romantikát idéz</w:t>
      </w:r>
      <w:r w:rsidR="0073355A">
        <w:rPr>
          <w:rFonts w:ascii="Arial Narrow" w:hAnsi="Arial Narrow"/>
          <w:color w:val="404040" w:themeColor="text1" w:themeTint="BF"/>
          <w:lang w:val="hu-HU"/>
        </w:rPr>
        <w:t xml:space="preserve">ő tevékenységként </w:t>
      </w:r>
      <w:r w:rsidR="006B62DC">
        <w:rPr>
          <w:rFonts w:ascii="Arial Narrow" w:hAnsi="Arial Narrow"/>
          <w:color w:val="404040" w:themeColor="text1" w:themeTint="BF"/>
          <w:lang w:val="hu-HU"/>
        </w:rPr>
        <w:t xml:space="preserve">– </w:t>
      </w:r>
      <w:r w:rsidR="0073355A">
        <w:rPr>
          <w:rFonts w:ascii="Arial Narrow" w:hAnsi="Arial Narrow"/>
          <w:color w:val="404040" w:themeColor="text1" w:themeTint="BF"/>
          <w:lang w:val="hu-HU"/>
        </w:rPr>
        <w:t>jelenik meg, Dávid</w:t>
      </w:r>
      <w:r>
        <w:rPr>
          <w:rFonts w:ascii="Arial Narrow" w:hAnsi="Arial Narrow"/>
          <w:color w:val="404040" w:themeColor="text1" w:themeTint="BF"/>
          <w:lang w:val="hu-HU"/>
        </w:rPr>
        <w:t xml:space="preserve"> nem így tekint rá.</w:t>
      </w:r>
      <w:r w:rsidR="00C65A57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0F4346">
        <w:rPr>
          <w:rFonts w:ascii="Arial Narrow" w:hAnsi="Arial Narrow"/>
          <w:color w:val="404040" w:themeColor="text1" w:themeTint="BF"/>
          <w:lang w:val="hu-HU"/>
        </w:rPr>
        <w:t xml:space="preserve">A feladat megvalósítása stratégiai gondolkodást, kalkulált döntéseket, koncentrációt és fegyelmezett „munkát” kíván meg tőle. </w:t>
      </w:r>
      <w:r w:rsidR="0004044A">
        <w:rPr>
          <w:rFonts w:ascii="Arial Narrow" w:hAnsi="Arial Narrow"/>
          <w:color w:val="404040" w:themeColor="text1" w:themeTint="BF"/>
          <w:lang w:val="hu-HU"/>
        </w:rPr>
        <w:t>Ugyanakkor a hegyek megajándékozzák a létezés</w:t>
      </w:r>
      <w:r w:rsidR="006B62DC">
        <w:rPr>
          <w:rFonts w:ascii="Arial Narrow" w:hAnsi="Arial Narrow"/>
          <w:color w:val="404040" w:themeColor="text1" w:themeTint="BF"/>
          <w:lang w:val="hu-HU"/>
        </w:rPr>
        <w:t xml:space="preserve"> nyers örömével</w:t>
      </w:r>
      <w:r w:rsidR="0004044A">
        <w:rPr>
          <w:rFonts w:ascii="Arial Narrow" w:hAnsi="Arial Narrow"/>
          <w:color w:val="404040" w:themeColor="text1" w:themeTint="BF"/>
          <w:lang w:val="hu-HU"/>
        </w:rPr>
        <w:t>, az egyszerű, de nehéz feladatok, mozdulatok megvalósításának átélésével</w:t>
      </w:r>
      <w:r w:rsidR="006B62DC">
        <w:rPr>
          <w:rFonts w:ascii="Arial Narrow" w:hAnsi="Arial Narrow"/>
          <w:color w:val="404040" w:themeColor="text1" w:themeTint="BF"/>
          <w:lang w:val="hu-HU"/>
        </w:rPr>
        <w:t>.</w:t>
      </w:r>
      <w:r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0F4346">
        <w:rPr>
          <w:rFonts w:ascii="Arial Narrow" w:hAnsi="Arial Narrow"/>
          <w:color w:val="404040" w:themeColor="text1" w:themeTint="BF"/>
          <w:lang w:val="hu-HU"/>
        </w:rPr>
        <w:t>Mászás közben</w:t>
      </w:r>
      <w:r w:rsidR="006B62DC">
        <w:rPr>
          <w:rFonts w:ascii="Arial Narrow" w:hAnsi="Arial Narrow"/>
          <w:color w:val="404040" w:themeColor="text1" w:themeTint="BF"/>
          <w:lang w:val="hu-HU"/>
        </w:rPr>
        <w:t xml:space="preserve"> nem töpreng a „világ nagy dolgairól”. </w:t>
      </w:r>
      <w:r w:rsidR="0004044A">
        <w:rPr>
          <w:rFonts w:ascii="Arial Narrow" w:hAnsi="Arial Narrow"/>
          <w:color w:val="404040" w:themeColor="text1" w:themeTint="BF"/>
          <w:lang w:val="hu-HU"/>
        </w:rPr>
        <w:t>A hegyről lefelé jövet tud visszatekinteni</w:t>
      </w:r>
      <w:r>
        <w:rPr>
          <w:rFonts w:ascii="Arial Narrow" w:hAnsi="Arial Narrow"/>
          <w:color w:val="404040" w:themeColor="text1" w:themeTint="BF"/>
          <w:lang w:val="hu-HU"/>
        </w:rPr>
        <w:t xml:space="preserve"> az expedícióra és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  <w:r>
        <w:rPr>
          <w:rFonts w:ascii="Arial Narrow" w:hAnsi="Arial Narrow"/>
          <w:color w:val="404040" w:themeColor="text1" w:themeTint="BF"/>
          <w:lang w:val="hu-HU"/>
        </w:rPr>
        <w:t>ilyenkor értékeli</w:t>
      </w:r>
      <w:r w:rsidR="0004044A">
        <w:rPr>
          <w:rFonts w:ascii="Arial Narrow" w:hAnsi="Arial Narrow"/>
          <w:color w:val="404040" w:themeColor="text1" w:themeTint="BF"/>
          <w:lang w:val="hu-HU"/>
        </w:rPr>
        <w:t xml:space="preserve"> – éli át újból –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 magában a történteket. </w:t>
      </w:r>
      <w:r>
        <w:rPr>
          <w:rFonts w:ascii="Arial Narrow" w:hAnsi="Arial Narrow"/>
          <w:color w:val="404040" w:themeColor="text1" w:themeTint="BF"/>
          <w:lang w:val="hu-HU"/>
        </w:rPr>
        <w:t>E</w:t>
      </w:r>
      <w:r w:rsidR="00C65A57">
        <w:rPr>
          <w:rFonts w:ascii="Arial Narrow" w:hAnsi="Arial Narrow"/>
          <w:color w:val="404040" w:themeColor="text1" w:themeTint="BF"/>
          <w:lang w:val="hu-HU"/>
        </w:rPr>
        <w:t xml:space="preserve">lmondása </w:t>
      </w:r>
      <w:r w:rsidR="0004044A">
        <w:rPr>
          <w:rFonts w:ascii="Arial Narrow" w:hAnsi="Arial Narrow"/>
          <w:color w:val="404040" w:themeColor="text1" w:themeTint="BF"/>
          <w:lang w:val="hu-HU"/>
        </w:rPr>
        <w:t>szerint</w:t>
      </w:r>
      <w:r w:rsidR="00C65A57">
        <w:rPr>
          <w:rFonts w:ascii="Arial Narrow" w:hAnsi="Arial Narrow"/>
          <w:color w:val="404040" w:themeColor="text1" w:themeTint="BF"/>
          <w:lang w:val="hu-HU"/>
        </w:rPr>
        <w:t xml:space="preserve"> e</w:t>
      </w:r>
      <w:r>
        <w:rPr>
          <w:rFonts w:ascii="Arial Narrow" w:hAnsi="Arial Narrow"/>
          <w:color w:val="404040" w:themeColor="text1" w:themeTint="BF"/>
          <w:lang w:val="hu-HU"/>
        </w:rPr>
        <w:t>gy-egy expedíció után s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okkal </w:t>
      </w:r>
      <w:r w:rsidR="0004044A">
        <w:rPr>
          <w:rFonts w:ascii="Arial Narrow" w:hAnsi="Arial Narrow"/>
          <w:color w:val="404040" w:themeColor="text1" w:themeTint="BF"/>
          <w:lang w:val="hu-HU"/>
        </w:rPr>
        <w:t>tisztábban látja saját életét és az őt körbevevő világot.</w:t>
      </w:r>
      <w:r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8218C2">
        <w:rPr>
          <w:rFonts w:ascii="Arial Narrow" w:hAnsi="Arial Narrow"/>
          <w:color w:val="404040" w:themeColor="text1" w:themeTint="BF"/>
          <w:lang w:val="hu-HU"/>
        </w:rPr>
        <w:t>Ő</w:t>
      </w:r>
      <w:r w:rsidR="0004044A">
        <w:rPr>
          <w:rFonts w:ascii="Arial Narrow" w:hAnsi="Arial Narrow"/>
          <w:color w:val="404040" w:themeColor="text1" w:themeTint="BF"/>
          <w:lang w:val="hu-HU"/>
        </w:rPr>
        <w:t xml:space="preserve">szintébbnek, de érzékenyebbnek is érzi magát </w:t>
      </w:r>
      <w:r w:rsidR="008218C2">
        <w:rPr>
          <w:rFonts w:ascii="Arial Narrow" w:hAnsi="Arial Narrow"/>
          <w:color w:val="404040" w:themeColor="text1" w:themeTint="BF"/>
          <w:lang w:val="hu-HU"/>
        </w:rPr>
        <w:t>a túra után</w:t>
      </w:r>
      <w:r w:rsidR="0004044A">
        <w:rPr>
          <w:rFonts w:ascii="Arial Narrow" w:hAnsi="Arial Narrow"/>
          <w:color w:val="404040" w:themeColor="text1" w:themeTint="BF"/>
          <w:lang w:val="hu-HU"/>
        </w:rPr>
        <w:t>.</w:t>
      </w:r>
      <w:r>
        <w:rPr>
          <w:rFonts w:ascii="Arial Narrow" w:hAnsi="Arial Narrow"/>
          <w:color w:val="404040" w:themeColor="text1" w:themeTint="BF"/>
          <w:lang w:val="hu-HU"/>
        </w:rPr>
        <w:t xml:space="preserve"> Azt mondja</w:t>
      </w:r>
      <w:r w:rsidR="006B62DC">
        <w:rPr>
          <w:rFonts w:ascii="Arial Narrow" w:hAnsi="Arial Narrow"/>
          <w:color w:val="404040" w:themeColor="text1" w:themeTint="BF"/>
          <w:lang w:val="hu-HU"/>
        </w:rPr>
        <w:t>,</w:t>
      </w:r>
      <w:r>
        <w:rPr>
          <w:rFonts w:ascii="Arial Narrow" w:hAnsi="Arial Narrow"/>
          <w:color w:val="404040" w:themeColor="text1" w:themeTint="BF"/>
          <w:lang w:val="hu-HU"/>
        </w:rPr>
        <w:t xml:space="preserve"> a </w:t>
      </w:r>
      <w:r w:rsidRPr="00A66388">
        <w:rPr>
          <w:rFonts w:ascii="Arial Narrow" w:hAnsi="Arial Narrow"/>
          <w:color w:val="404040" w:themeColor="text1" w:themeTint="BF"/>
          <w:lang w:val="hu-HU"/>
        </w:rPr>
        <w:t>hegy er</w:t>
      </w:r>
      <w:r>
        <w:rPr>
          <w:rFonts w:ascii="Arial Narrow" w:hAnsi="Arial Narrow"/>
          <w:color w:val="404040" w:themeColor="text1" w:themeTint="BF"/>
          <w:lang w:val="hu-HU"/>
        </w:rPr>
        <w:t>ős, tiszta perspektívát ad neki és ez az</w:t>
      </w:r>
      <w:r w:rsidR="0073355A">
        <w:rPr>
          <w:rFonts w:ascii="Arial Narrow" w:hAnsi="Arial Narrow"/>
          <w:color w:val="404040" w:themeColor="text1" w:themeTint="BF"/>
          <w:lang w:val="hu-HU"/>
        </w:rPr>
        <w:t>,</w:t>
      </w:r>
      <w:r>
        <w:rPr>
          <w:rFonts w:ascii="Arial Narrow" w:hAnsi="Arial Narrow"/>
          <w:color w:val="404040" w:themeColor="text1" w:themeTint="BF"/>
          <w:lang w:val="hu-HU"/>
        </w:rPr>
        <w:t xml:space="preserve"> ami igazán boldoggá</w:t>
      </w:r>
      <w:r w:rsidR="006B62DC">
        <w:rPr>
          <w:rFonts w:ascii="Arial Narrow" w:hAnsi="Arial Narrow"/>
          <w:color w:val="404040" w:themeColor="text1" w:themeTint="BF"/>
          <w:lang w:val="hu-HU"/>
        </w:rPr>
        <w:t xml:space="preserve"> teszi</w:t>
      </w:r>
      <w:r>
        <w:rPr>
          <w:rFonts w:ascii="Arial Narrow" w:hAnsi="Arial Narrow"/>
          <w:color w:val="404040" w:themeColor="text1" w:themeTint="BF"/>
          <w:lang w:val="hu-HU"/>
        </w:rPr>
        <w:t xml:space="preserve">. </w:t>
      </w:r>
    </w:p>
    <w:p w14:paraId="40653DB0" w14:textId="0B50F611" w:rsidR="001518BD" w:rsidRPr="00A66388" w:rsidRDefault="001518BD" w:rsidP="001518BD">
      <w:pPr>
        <w:jc w:val="both"/>
        <w:rPr>
          <w:rFonts w:ascii="Arial Narrow" w:hAnsi="Arial Narrow"/>
          <w:color w:val="404040" w:themeColor="text1" w:themeTint="BF"/>
          <w:lang w:val="hu-HU"/>
        </w:rPr>
      </w:pPr>
    </w:p>
    <w:p w14:paraId="2ACA5F4E" w14:textId="797F5DF5" w:rsidR="0009336A" w:rsidRPr="00A66388" w:rsidRDefault="00C94DF6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Az expedíció </w:t>
      </w:r>
      <w:r w:rsidR="00C65A57">
        <w:rPr>
          <w:rFonts w:ascii="Arial Narrow" w:hAnsi="Arial Narrow"/>
          <w:color w:val="404040" w:themeColor="text1" w:themeTint="BF"/>
          <w:lang w:val="hu-HU"/>
        </w:rPr>
        <w:t>fő támogatója a</w:t>
      </w:r>
      <w:r w:rsidR="00A54778" w:rsidRPr="00A66388">
        <w:rPr>
          <w:rFonts w:ascii="Arial Narrow" w:hAnsi="Arial Narrow"/>
          <w:color w:val="404040" w:themeColor="text1" w:themeTint="BF"/>
          <w:lang w:val="hu-HU"/>
        </w:rPr>
        <w:t xml:space="preserve"> Johnnie Walker. A </w:t>
      </w:r>
      <w:r w:rsidR="00C65A57">
        <w:rPr>
          <w:rFonts w:ascii="Arial Narrow" w:hAnsi="Arial Narrow"/>
          <w:color w:val="404040" w:themeColor="text1" w:themeTint="BF"/>
          <w:lang w:val="hu-HU"/>
        </w:rPr>
        <w:t>Diageo</w:t>
      </w:r>
      <w:r w:rsidR="008218C2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D25459">
        <w:rPr>
          <w:rFonts w:ascii="Arial Narrow" w:hAnsi="Arial Narrow"/>
          <w:color w:val="404040" w:themeColor="text1" w:themeTint="BF"/>
          <w:lang w:val="hu-HU"/>
        </w:rPr>
        <w:t>kereskedelmi- és marketing igazgatója</w:t>
      </w:r>
      <w:r w:rsidR="00C65A57">
        <w:rPr>
          <w:rFonts w:ascii="Arial Narrow" w:hAnsi="Arial Narrow"/>
          <w:color w:val="404040" w:themeColor="text1" w:themeTint="BF"/>
          <w:lang w:val="hu-HU"/>
        </w:rPr>
        <w:t>, Edvi Szabolcs</w:t>
      </w:r>
      <w:r w:rsidR="00A54778" w:rsidRPr="00A66388">
        <w:rPr>
          <w:rFonts w:ascii="Arial Narrow" w:hAnsi="Arial Narrow"/>
          <w:color w:val="404040" w:themeColor="text1" w:themeTint="BF"/>
          <w:lang w:val="hu-HU"/>
        </w:rPr>
        <w:t xml:space="preserve"> a támogatás kapcsán elmondta: </w:t>
      </w:r>
      <w:r w:rsidR="001518BD" w:rsidRPr="00A66388">
        <w:rPr>
          <w:rFonts w:ascii="Arial Narrow" w:hAnsi="Arial Narrow"/>
          <w:i/>
          <w:color w:val="404040" w:themeColor="text1" w:themeTint="BF"/>
          <w:lang w:val="hu-HU"/>
        </w:rPr>
        <w:t>„</w:t>
      </w:r>
      <w:r w:rsidR="00A54778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A Johnnie Walker </w:t>
      </w:r>
      <w:r w:rsidR="00252703">
        <w:rPr>
          <w:rFonts w:ascii="Arial Narrow" w:hAnsi="Arial Narrow"/>
          <w:i/>
          <w:color w:val="404040" w:themeColor="text1" w:themeTint="BF"/>
          <w:lang w:val="hu-HU"/>
        </w:rPr>
        <w:t xml:space="preserve">a világ </w:t>
      </w:r>
      <w:r w:rsidR="004754AD">
        <w:rPr>
          <w:rFonts w:ascii="Arial Narrow" w:hAnsi="Arial Narrow"/>
          <w:i/>
          <w:color w:val="404040" w:themeColor="text1" w:themeTint="BF"/>
          <w:lang w:val="hu-HU"/>
        </w:rPr>
        <w:t>vezető blen</w:t>
      </w:r>
      <w:r w:rsidR="00252703">
        <w:rPr>
          <w:rFonts w:ascii="Arial Narrow" w:hAnsi="Arial Narrow"/>
          <w:i/>
          <w:color w:val="404040" w:themeColor="text1" w:themeTint="BF"/>
          <w:lang w:val="hu-HU"/>
        </w:rPr>
        <w:t>ded skót whisky-jeként igyekszik inspirálni az embereket, hogy minél többen lássák, milyen pozitív folyamatokat indíthat be, ha az életöröm vezérli</w:t>
      </w:r>
      <w:r w:rsidR="00D25459">
        <w:rPr>
          <w:rFonts w:ascii="Arial Narrow" w:hAnsi="Arial Narrow"/>
          <w:i/>
          <w:color w:val="404040" w:themeColor="text1" w:themeTint="BF"/>
          <w:lang w:val="hu-HU"/>
        </w:rPr>
        <w:t xml:space="preserve"> </w:t>
      </w:r>
      <w:r w:rsidR="00252703">
        <w:rPr>
          <w:rFonts w:ascii="Arial Narrow" w:hAnsi="Arial Narrow"/>
          <w:i/>
          <w:color w:val="404040" w:themeColor="text1" w:themeTint="BF"/>
          <w:lang w:val="hu-HU"/>
        </w:rPr>
        <w:t xml:space="preserve">mindennapjainkat. Korábban az a nézet hódított, hogy ha sokat dolgozunk, az sikeressé, a siker pedig </w:t>
      </w:r>
      <w:r w:rsidR="00D25459">
        <w:rPr>
          <w:rFonts w:ascii="Arial Narrow" w:hAnsi="Arial Narrow"/>
          <w:i/>
          <w:color w:val="404040" w:themeColor="text1" w:themeTint="BF"/>
          <w:lang w:val="hu-HU"/>
        </w:rPr>
        <w:t xml:space="preserve">végeredményben </w:t>
      </w:r>
      <w:r w:rsidR="00252703">
        <w:rPr>
          <w:rFonts w:ascii="Arial Narrow" w:hAnsi="Arial Narrow"/>
          <w:i/>
          <w:color w:val="404040" w:themeColor="text1" w:themeTint="BF"/>
          <w:lang w:val="hu-HU"/>
        </w:rPr>
        <w:t xml:space="preserve">boldoggá tesz minket. Azonban ez a </w:t>
      </w:r>
      <w:r w:rsidR="00D25459">
        <w:rPr>
          <w:rFonts w:ascii="Arial Narrow" w:hAnsi="Arial Narrow"/>
          <w:i/>
          <w:color w:val="404040" w:themeColor="text1" w:themeTint="BF"/>
          <w:lang w:val="hu-HU"/>
        </w:rPr>
        <w:t>szemlélet</w:t>
      </w:r>
      <w:r w:rsidR="008218C2">
        <w:rPr>
          <w:rFonts w:ascii="Arial Narrow" w:hAnsi="Arial Narrow"/>
          <w:i/>
          <w:color w:val="404040" w:themeColor="text1" w:themeTint="BF"/>
          <w:lang w:val="hu-HU"/>
        </w:rPr>
        <w:t xml:space="preserve"> </w:t>
      </w:r>
      <w:r w:rsidR="00252703">
        <w:rPr>
          <w:rFonts w:ascii="Arial Narrow" w:hAnsi="Arial Narrow"/>
          <w:i/>
          <w:color w:val="404040" w:themeColor="text1" w:themeTint="BF"/>
          <w:lang w:val="hu-HU"/>
        </w:rPr>
        <w:t xml:space="preserve">megfordulni </w:t>
      </w:r>
      <w:r w:rsidR="00252703">
        <w:rPr>
          <w:rFonts w:ascii="Arial Narrow" w:hAnsi="Arial Narrow"/>
          <w:i/>
          <w:color w:val="404040" w:themeColor="text1" w:themeTint="BF"/>
          <w:lang w:val="hu-HU"/>
        </w:rPr>
        <w:lastRenderedPageBreak/>
        <w:t xml:space="preserve">látszik: </w:t>
      </w:r>
      <w:r w:rsidR="00A54778" w:rsidRPr="00A66388">
        <w:rPr>
          <w:rFonts w:ascii="Arial Narrow" w:hAnsi="Arial Narrow"/>
          <w:i/>
          <w:color w:val="404040" w:themeColor="text1" w:themeTint="BF"/>
          <w:lang w:val="hu-HU"/>
        </w:rPr>
        <w:t>igazán csak az életöröm az, amely sikeressé tehet egy embert</w:t>
      </w:r>
      <w:r w:rsidR="00252703">
        <w:rPr>
          <w:rFonts w:ascii="Arial Narrow" w:hAnsi="Arial Narrow"/>
          <w:i/>
          <w:color w:val="404040" w:themeColor="text1" w:themeTint="BF"/>
          <w:lang w:val="hu-HU"/>
        </w:rPr>
        <w:t xml:space="preserve">: nem a siker a kulcs a boldogsághoz, éppen a boldogság, az életöröm az, ami a sikerhez vezet, </w:t>
      </w:r>
      <w:r w:rsidR="00A54778" w:rsidRPr="00A66388">
        <w:rPr>
          <w:rFonts w:ascii="Arial Narrow" w:hAnsi="Arial Narrow"/>
          <w:i/>
          <w:color w:val="404040" w:themeColor="text1" w:themeTint="BF"/>
          <w:lang w:val="hu-HU"/>
        </w:rPr>
        <w:t xml:space="preserve">ez visz közelebb céljaink eléréséhez. Dávid </w:t>
      </w:r>
      <w:r w:rsidR="00CD0061">
        <w:rPr>
          <w:rFonts w:ascii="Arial Narrow" w:hAnsi="Arial Narrow"/>
          <w:i/>
          <w:color w:val="404040" w:themeColor="text1" w:themeTint="BF"/>
          <w:lang w:val="hu-HU"/>
        </w:rPr>
        <w:t xml:space="preserve">tökéletes képviselője a márka hitvallásának, hiszen 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>valóban azt csinálja, amit szeret</w:t>
      </w:r>
      <w:r w:rsidR="001518BD" w:rsidRPr="00A66388">
        <w:rPr>
          <w:rFonts w:ascii="Arial Narrow" w:hAnsi="Arial Narrow"/>
          <w:i/>
          <w:color w:val="404040" w:themeColor="text1" w:themeTint="BF"/>
          <w:lang w:val="hu-HU"/>
        </w:rPr>
        <w:t>,</w:t>
      </w:r>
      <w:r w:rsidR="00252703">
        <w:rPr>
          <w:rFonts w:ascii="Arial Narrow" w:hAnsi="Arial Narrow"/>
          <w:i/>
          <w:color w:val="404040" w:themeColor="text1" w:themeTint="BF"/>
          <w:lang w:val="hu-HU"/>
        </w:rPr>
        <w:t xml:space="preserve"> örömét leli a hegymászásban</w:t>
      </w:r>
      <w:r w:rsidR="004754AD">
        <w:rPr>
          <w:rFonts w:ascii="Arial Narrow" w:hAnsi="Arial Narrow"/>
          <w:i/>
          <w:color w:val="404040" w:themeColor="text1" w:themeTint="BF"/>
          <w:lang w:val="hu-HU"/>
        </w:rPr>
        <w:t xml:space="preserve">. Határozottan halad az általa megtervezett úton, szorgalmasan dolgozik azon, hogy elérje a céljait, mindezt azonban úgy teszi, hogy közben boldog és kiegyensúlyozott és </w:t>
      </w:r>
      <w:r w:rsidR="002D4122">
        <w:rPr>
          <w:rFonts w:ascii="Arial Narrow" w:hAnsi="Arial Narrow"/>
          <w:i/>
          <w:color w:val="404040" w:themeColor="text1" w:themeTint="BF"/>
          <w:lang w:val="hu-HU"/>
        </w:rPr>
        <w:t xml:space="preserve">nem utolsósorban </w:t>
      </w:r>
      <w:r w:rsidR="004754AD">
        <w:rPr>
          <w:rFonts w:ascii="Arial Narrow" w:hAnsi="Arial Narrow"/>
          <w:i/>
          <w:color w:val="404040" w:themeColor="text1" w:themeTint="BF"/>
          <w:lang w:val="hu-HU"/>
        </w:rPr>
        <w:t>élvezi</w:t>
      </w:r>
      <w:r w:rsidR="002D4122">
        <w:rPr>
          <w:rFonts w:ascii="Arial Narrow" w:hAnsi="Arial Narrow"/>
          <w:i/>
          <w:color w:val="404040" w:themeColor="text1" w:themeTint="BF"/>
          <w:lang w:val="hu-HU"/>
        </w:rPr>
        <w:t xml:space="preserve"> is azt</w:t>
      </w:r>
      <w:r w:rsidR="004754AD">
        <w:rPr>
          <w:rFonts w:ascii="Arial Narrow" w:hAnsi="Arial Narrow"/>
          <w:i/>
          <w:color w:val="404040" w:themeColor="text1" w:themeTint="BF"/>
          <w:lang w:val="hu-HU"/>
        </w:rPr>
        <w:t>, amit csinál. Ez viszi előre, ettől sikeres.</w:t>
      </w:r>
      <w:r w:rsidR="00DD7D18" w:rsidRPr="00A66388">
        <w:rPr>
          <w:rFonts w:ascii="Arial Narrow" w:hAnsi="Arial Narrow"/>
          <w:i/>
          <w:color w:val="404040" w:themeColor="text1" w:themeTint="BF"/>
          <w:lang w:val="hu-HU"/>
        </w:rPr>
        <w:t>”</w:t>
      </w:r>
      <w:r w:rsidR="004754AD">
        <w:rPr>
          <w:rFonts w:ascii="Arial Narrow" w:hAnsi="Arial Narrow"/>
          <w:i/>
          <w:color w:val="404040" w:themeColor="text1" w:themeTint="BF"/>
          <w:lang w:val="hu-HU"/>
        </w:rPr>
        <w:t xml:space="preserve"> </w:t>
      </w:r>
      <w:r w:rsidR="00DD7D18" w:rsidRPr="00A66388">
        <w:rPr>
          <w:rFonts w:ascii="Arial Narrow" w:hAnsi="Arial Narrow"/>
          <w:color w:val="404040" w:themeColor="text1" w:themeTint="BF"/>
          <w:lang w:val="hu-HU"/>
        </w:rPr>
        <w:t xml:space="preserve"> A márka hisz abban, hogy Dávidnak is a</w:t>
      </w:r>
      <w:r w:rsidR="008218C2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2D4122">
        <w:rPr>
          <w:rFonts w:ascii="Arial Narrow" w:hAnsi="Arial Narrow"/>
          <w:color w:val="404040" w:themeColor="text1" w:themeTint="BF"/>
          <w:lang w:val="hu-HU"/>
        </w:rPr>
        <w:t>pozitív szemlélet</w:t>
      </w:r>
      <w:r w:rsidR="00DD7D18" w:rsidRPr="00A66388">
        <w:rPr>
          <w:rFonts w:ascii="Arial Narrow" w:hAnsi="Arial Narrow"/>
          <w:color w:val="404040" w:themeColor="text1" w:themeTint="BF"/>
          <w:lang w:val="hu-HU"/>
        </w:rPr>
        <w:t xml:space="preserve">, az </w:t>
      </w:r>
      <w:r w:rsidR="00011636">
        <w:rPr>
          <w:rFonts w:ascii="Arial Narrow" w:hAnsi="Arial Narrow"/>
          <w:color w:val="404040" w:themeColor="text1" w:themeTint="BF"/>
          <w:lang w:val="hu-HU"/>
        </w:rPr>
        <w:t>életöröm</w:t>
      </w:r>
      <w:r w:rsidR="00DD7D18" w:rsidRPr="00A66388">
        <w:rPr>
          <w:rFonts w:ascii="Arial Narrow" w:hAnsi="Arial Narrow"/>
          <w:color w:val="404040" w:themeColor="text1" w:themeTint="BF"/>
          <w:lang w:val="hu-HU"/>
        </w:rPr>
        <w:t>, a szabadság segít</w:t>
      </w:r>
      <w:r w:rsidR="004754AD">
        <w:rPr>
          <w:rFonts w:ascii="Arial Narrow" w:hAnsi="Arial Narrow"/>
          <w:color w:val="404040" w:themeColor="text1" w:themeTint="BF"/>
          <w:lang w:val="hu-HU"/>
        </w:rPr>
        <w:t>, hogy kiemelkedő teljesítményt nyújtson.</w:t>
      </w:r>
      <w:r w:rsidR="00744B2B">
        <w:rPr>
          <w:rFonts w:ascii="Arial Narrow" w:hAnsi="Arial Narrow"/>
          <w:color w:val="404040" w:themeColor="text1" w:themeTint="BF"/>
          <w:lang w:val="hu-HU"/>
        </w:rPr>
        <w:t xml:space="preserve"> Büszkék vagyunk rá, hogy részesei lehetünk útjának.</w:t>
      </w:r>
    </w:p>
    <w:p w14:paraId="088ACE86" w14:textId="77777777" w:rsidR="0009336A" w:rsidRPr="00A66388" w:rsidRDefault="0009336A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622E7B8E" w14:textId="73AFDC4D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A Johnnie Walker Annapurna Expedíció legfontosabb adatai: </w:t>
      </w:r>
    </w:p>
    <w:p w14:paraId="34DBEA14" w14:textId="77777777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tbl>
      <w:tblPr>
        <w:tblStyle w:val="Tblzatrcsos21"/>
        <w:tblW w:w="9434" w:type="dxa"/>
        <w:tblLook w:val="04A0" w:firstRow="1" w:lastRow="0" w:firstColumn="1" w:lastColumn="0" w:noHBand="0" w:noVBand="1"/>
      </w:tblPr>
      <w:tblGrid>
        <w:gridCol w:w="2260"/>
        <w:gridCol w:w="7174"/>
      </w:tblGrid>
      <w:tr w:rsidR="00A66388" w:rsidRPr="00A66388" w14:paraId="0F246CA0" w14:textId="77777777" w:rsidTr="001D0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A7844AC" w14:textId="42B7CF4F" w:rsidR="00B54D7B" w:rsidRPr="00B54D7B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TIMING </w:t>
            </w:r>
          </w:p>
        </w:tc>
        <w:tc>
          <w:tcPr>
            <w:tcW w:w="7174" w:type="dxa"/>
            <w:hideMark/>
          </w:tcPr>
          <w:p w14:paraId="62EF3DD8" w14:textId="0E9DF3A9" w:rsidR="00B54D7B" w:rsidRPr="00B54D7B" w:rsidRDefault="00B54D7B" w:rsidP="00B54D7B">
            <w:pPr>
              <w:spacing w:line="26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</w:p>
        </w:tc>
      </w:tr>
      <w:tr w:rsidR="00A66388" w:rsidRPr="00A66388" w14:paraId="77CD0B98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7B9EB4F9" w14:textId="6ADD24E9" w:rsidR="001D02D4" w:rsidRPr="00A66388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b w:val="0"/>
                <w:bCs w:val="0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Dátum</w:t>
            </w:r>
          </w:p>
        </w:tc>
        <w:tc>
          <w:tcPr>
            <w:tcW w:w="7174" w:type="dxa"/>
          </w:tcPr>
          <w:p w14:paraId="1291A0A8" w14:textId="5C994E52" w:rsidR="001D02D4" w:rsidRPr="00A66388" w:rsidRDefault="001D02D4" w:rsidP="00B54D7B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20"/>
                <w:szCs w:val="20"/>
                <w:lang w:val="hu-HU" w:eastAsia="hu-HU"/>
              </w:rPr>
              <w:t xml:space="preserve">Tervezett fázis </w:t>
            </w:r>
          </w:p>
        </w:tc>
      </w:tr>
      <w:tr w:rsidR="00A66388" w:rsidRPr="00A66388" w14:paraId="680928C2" w14:textId="77777777" w:rsidTr="001D02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367F1D9" w14:textId="528A7406" w:rsidR="00B54D7B" w:rsidRPr="00B54D7B" w:rsidRDefault="00B54D7B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március 11. </w:t>
            </w:r>
          </w:p>
        </w:tc>
        <w:tc>
          <w:tcPr>
            <w:tcW w:w="7174" w:type="dxa"/>
            <w:hideMark/>
          </w:tcPr>
          <w:p w14:paraId="45B5BC64" w14:textId="77777777" w:rsidR="00B54D7B" w:rsidRPr="00B54D7B" w:rsidRDefault="00B54D7B" w:rsidP="00B54D7B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Indulás a budapesti Liszt Ferenc reptérről</w:t>
            </w:r>
          </w:p>
        </w:tc>
      </w:tr>
      <w:tr w:rsidR="00A66388" w:rsidRPr="00A66388" w14:paraId="50B91048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26D91EA" w14:textId="19371110" w:rsidR="00B54D7B" w:rsidRPr="00B54D7B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március 12 - 14. </w:t>
            </w:r>
          </w:p>
        </w:tc>
        <w:tc>
          <w:tcPr>
            <w:tcW w:w="7174" w:type="dxa"/>
            <w:hideMark/>
          </w:tcPr>
          <w:p w14:paraId="00838605" w14:textId="3C1CAEE4" w:rsidR="00B54D7B" w:rsidRPr="00B54D7B" w:rsidRDefault="001D02D4" w:rsidP="00B54D7B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Ügyintézés Katmanduban </w:t>
            </w:r>
          </w:p>
        </w:tc>
      </w:tr>
      <w:tr w:rsidR="00A66388" w:rsidRPr="00A66388" w14:paraId="15AB2841" w14:textId="77777777" w:rsidTr="001D02D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6B28946" w14:textId="2E70D9C4" w:rsidR="00B54D7B" w:rsidRPr="00B54D7B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március 15 – 22/27. </w:t>
            </w:r>
          </w:p>
        </w:tc>
        <w:tc>
          <w:tcPr>
            <w:tcW w:w="7174" w:type="dxa"/>
            <w:hideMark/>
          </w:tcPr>
          <w:p w14:paraId="6A49360B" w14:textId="7373E727" w:rsidR="00B54D7B" w:rsidRPr="00B54D7B" w:rsidRDefault="001D02D4" w:rsidP="001D02D4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Az a</w:t>
            </w:r>
            <w:r w:rsidR="00B54D7B"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laptábor </w:t>
            </w: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gyalogos elérése </w:t>
            </w:r>
          </w:p>
        </w:tc>
      </w:tr>
      <w:tr w:rsidR="00A66388" w:rsidRPr="00A66388" w14:paraId="5BA58CF7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233FA70" w14:textId="29659C96" w:rsidR="00B54D7B" w:rsidRPr="00B54D7B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március 27 – május második fele </w:t>
            </w:r>
          </w:p>
        </w:tc>
        <w:tc>
          <w:tcPr>
            <w:tcW w:w="7174" w:type="dxa"/>
            <w:hideMark/>
          </w:tcPr>
          <w:p w14:paraId="7F1B76B2" w14:textId="4B2B3C42" w:rsidR="00B54D7B" w:rsidRPr="00B54D7B" w:rsidRDefault="00B54D7B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Mászó időszak (táborok kiépítése, akklimatizáció, csúcs</w:t>
            </w:r>
            <w:r w:rsidR="001D02D4"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támadás várható</w:t>
            </w: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 időpont</w:t>
            </w:r>
            <w:r w:rsidR="001D02D4"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ja</w:t>
            </w: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: </w:t>
            </w:r>
            <w:r w:rsidR="001D02D4"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május második fele)</w:t>
            </w:r>
          </w:p>
        </w:tc>
      </w:tr>
      <w:tr w:rsidR="00A66388" w:rsidRPr="00A66388" w14:paraId="1C7F91A8" w14:textId="77777777" w:rsidTr="001D02D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91DB4C5" w14:textId="1F206CB3" w:rsidR="00B54D7B" w:rsidRPr="00B54D7B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május eleje-közepe</w:t>
            </w: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7174" w:type="dxa"/>
            <w:hideMark/>
          </w:tcPr>
          <w:p w14:paraId="03ACEFFE" w14:textId="77777777" w:rsidR="00B54D7B" w:rsidRPr="00B54D7B" w:rsidRDefault="00B54D7B" w:rsidP="00B54D7B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Levonulás (6 nap gyalog)</w:t>
            </w:r>
          </w:p>
        </w:tc>
      </w:tr>
      <w:tr w:rsidR="00A66388" w:rsidRPr="00A66388" w14:paraId="726BDF8F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5039E37" w14:textId="4D090415" w:rsidR="00B54D7B" w:rsidRPr="00B54D7B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május vége </w:t>
            </w:r>
          </w:p>
        </w:tc>
        <w:tc>
          <w:tcPr>
            <w:tcW w:w="7174" w:type="dxa"/>
            <w:hideMark/>
          </w:tcPr>
          <w:p w14:paraId="56D9890F" w14:textId="77777777" w:rsidR="00B54D7B" w:rsidRPr="00B54D7B" w:rsidRDefault="00B54D7B" w:rsidP="00B54D7B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Hazaérkezés Budapestre</w:t>
            </w:r>
          </w:p>
        </w:tc>
      </w:tr>
    </w:tbl>
    <w:p w14:paraId="3CA36A69" w14:textId="77777777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2C46D812" w14:textId="77777777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tbl>
      <w:tblPr>
        <w:tblStyle w:val="Tblzatrcsos21"/>
        <w:tblW w:w="4335" w:type="dxa"/>
        <w:tblLook w:val="04A0" w:firstRow="1" w:lastRow="0" w:firstColumn="1" w:lastColumn="0" w:noHBand="0" w:noVBand="1"/>
      </w:tblPr>
      <w:tblGrid>
        <w:gridCol w:w="2399"/>
        <w:gridCol w:w="1936"/>
      </w:tblGrid>
      <w:tr w:rsidR="00A66388" w:rsidRPr="00A66388" w14:paraId="40F90ED5" w14:textId="77777777" w:rsidTr="001D0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gridSpan w:val="2"/>
            <w:hideMark/>
          </w:tcPr>
          <w:p w14:paraId="070409CF" w14:textId="01D98AD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TÁBOR – MAGASSÁG  </w:t>
            </w:r>
          </w:p>
        </w:tc>
      </w:tr>
      <w:tr w:rsidR="00A66388" w:rsidRPr="00A66388" w14:paraId="4614166A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2DBAE9E8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Tábor / csúcs</w:t>
            </w:r>
          </w:p>
        </w:tc>
        <w:tc>
          <w:tcPr>
            <w:tcW w:w="1575" w:type="dxa"/>
            <w:hideMark/>
          </w:tcPr>
          <w:p w14:paraId="76AC2BAA" w14:textId="77777777" w:rsidR="001D02D4" w:rsidRPr="001D02D4" w:rsidRDefault="001D02D4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20"/>
                <w:szCs w:val="20"/>
                <w:lang w:val="hu-HU" w:eastAsia="hu-HU"/>
              </w:rPr>
              <w:t>Magasság</w:t>
            </w:r>
          </w:p>
        </w:tc>
      </w:tr>
      <w:tr w:rsidR="00A66388" w:rsidRPr="00A66388" w14:paraId="00F7AB68" w14:textId="77777777" w:rsidTr="001D02D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0BACAB84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Alaptábor</w:t>
            </w:r>
          </w:p>
        </w:tc>
        <w:tc>
          <w:tcPr>
            <w:tcW w:w="1575" w:type="dxa"/>
            <w:hideMark/>
          </w:tcPr>
          <w:p w14:paraId="7A3C939B" w14:textId="665E5B0D" w:rsidR="001D02D4" w:rsidRPr="00442984" w:rsidRDefault="0091501E" w:rsidP="001D02D4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4100 m</w:t>
            </w:r>
          </w:p>
        </w:tc>
      </w:tr>
      <w:tr w:rsidR="00A66388" w:rsidRPr="00A66388" w14:paraId="35CA8B48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38775F44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1-es tábor</w:t>
            </w:r>
          </w:p>
        </w:tc>
        <w:tc>
          <w:tcPr>
            <w:tcW w:w="1575" w:type="dxa"/>
            <w:hideMark/>
          </w:tcPr>
          <w:p w14:paraId="568E8D2B" w14:textId="4CD7F663" w:rsidR="001D02D4" w:rsidRPr="00442984" w:rsidRDefault="0091501E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5000 m</w:t>
            </w:r>
          </w:p>
        </w:tc>
      </w:tr>
      <w:tr w:rsidR="00A66388" w:rsidRPr="00A66388" w14:paraId="7C00845A" w14:textId="77777777" w:rsidTr="001D02D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364E08C5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2-es tábor</w:t>
            </w:r>
          </w:p>
        </w:tc>
        <w:tc>
          <w:tcPr>
            <w:tcW w:w="1575" w:type="dxa"/>
            <w:hideMark/>
          </w:tcPr>
          <w:p w14:paraId="6AB34F92" w14:textId="141406B0" w:rsidR="001D02D4" w:rsidRPr="00442984" w:rsidRDefault="0091501E" w:rsidP="001D02D4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5500 m</w:t>
            </w:r>
          </w:p>
        </w:tc>
      </w:tr>
      <w:tr w:rsidR="00A66388" w:rsidRPr="00A66388" w14:paraId="11EDE592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3AE27B9D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3-as tábor</w:t>
            </w:r>
          </w:p>
        </w:tc>
        <w:tc>
          <w:tcPr>
            <w:tcW w:w="1575" w:type="dxa"/>
            <w:hideMark/>
          </w:tcPr>
          <w:p w14:paraId="1DAD06E3" w14:textId="5F5155CB" w:rsidR="001D02D4" w:rsidRPr="00442984" w:rsidRDefault="0091501E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6400 m</w:t>
            </w:r>
          </w:p>
        </w:tc>
      </w:tr>
      <w:tr w:rsidR="00A66388" w:rsidRPr="00A66388" w14:paraId="4C9C704B" w14:textId="77777777" w:rsidTr="001D02D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6E8CC0DE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4-es tábor</w:t>
            </w:r>
          </w:p>
        </w:tc>
        <w:tc>
          <w:tcPr>
            <w:tcW w:w="1575" w:type="dxa"/>
            <w:hideMark/>
          </w:tcPr>
          <w:p w14:paraId="28CFF2A5" w14:textId="4E552E01" w:rsidR="001D02D4" w:rsidRPr="00442984" w:rsidRDefault="0091501E" w:rsidP="001D02D4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7200 m</w:t>
            </w:r>
          </w:p>
        </w:tc>
      </w:tr>
      <w:tr w:rsidR="00A66388" w:rsidRPr="00A66388" w14:paraId="51AF8C02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288CCA9C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Csúcs</w:t>
            </w:r>
          </w:p>
        </w:tc>
        <w:tc>
          <w:tcPr>
            <w:tcW w:w="1575" w:type="dxa"/>
            <w:hideMark/>
          </w:tcPr>
          <w:p w14:paraId="3C458296" w14:textId="22719E1C" w:rsidR="001D02D4" w:rsidRPr="001D02D4" w:rsidRDefault="001D02D4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8091</w:t>
            </w: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 m</w:t>
            </w:r>
          </w:p>
        </w:tc>
      </w:tr>
    </w:tbl>
    <w:p w14:paraId="6DEE811A" w14:textId="77777777" w:rsidR="001D02D4" w:rsidRDefault="001D02D4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71FB3D1C" w14:textId="6FD38D3C" w:rsidR="001B359E" w:rsidRPr="001B359E" w:rsidRDefault="001B359E" w:rsidP="0009585B">
      <w:pPr>
        <w:jc w:val="both"/>
        <w:rPr>
          <w:rFonts w:ascii="Arial Narrow" w:hAnsi="Arial Narrow"/>
          <w:b/>
          <w:i/>
          <w:color w:val="404040" w:themeColor="text1" w:themeTint="BF"/>
          <w:lang w:val="hu-HU"/>
        </w:rPr>
      </w:pPr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 xml:space="preserve">Kedves Szerkesztők, Újságírók! Dávid mostani expedíciója nem valósulhatna meg a </w:t>
      </w:r>
      <w:r>
        <w:rPr>
          <w:rFonts w:ascii="Arial Narrow" w:hAnsi="Arial Narrow"/>
          <w:b/>
          <w:i/>
          <w:color w:val="404040" w:themeColor="text1" w:themeTint="BF"/>
          <w:lang w:val="hu-HU"/>
        </w:rPr>
        <w:t xml:space="preserve">támogatók </w:t>
      </w:r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>hozzájárulása nélkül. Mivel a főtámoga</w:t>
      </w:r>
      <w:bookmarkStart w:id="0" w:name="_GoBack"/>
      <w:bookmarkEnd w:id="0"/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>tó a Johnnie Walker, kérjük, hogy beszámolóikban az expedíciót a teljes nevével</w:t>
      </w:r>
      <w:r>
        <w:rPr>
          <w:rFonts w:ascii="Arial Narrow" w:hAnsi="Arial Narrow"/>
          <w:b/>
          <w:i/>
          <w:color w:val="404040" w:themeColor="text1" w:themeTint="BF"/>
          <w:lang w:val="hu-HU"/>
        </w:rPr>
        <w:t xml:space="preserve">, </w:t>
      </w:r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>JOHN</w:t>
      </w:r>
      <w:r>
        <w:rPr>
          <w:rFonts w:ascii="Arial Narrow" w:hAnsi="Arial Narrow"/>
          <w:b/>
          <w:i/>
          <w:color w:val="404040" w:themeColor="text1" w:themeTint="BF"/>
          <w:lang w:val="hu-HU"/>
        </w:rPr>
        <w:t>NIE WALKER ANNAPURNA EXPEDÍCIÓ</w:t>
      </w:r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 xml:space="preserve">ként tüntessék fel! </w:t>
      </w:r>
    </w:p>
    <w:p w14:paraId="71DBBCBA" w14:textId="77777777" w:rsidR="001D02D4" w:rsidRPr="00A66388" w:rsidRDefault="001D02D4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291B8051" w14:textId="3A2FC9A3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Sajtóinformáció: </w:t>
      </w:r>
    </w:p>
    <w:p w14:paraId="1F166BBC" w14:textId="6EC57E7A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Antik Dalma </w:t>
      </w:r>
    </w:p>
    <w:p w14:paraId="565750D9" w14:textId="63EAB4EC" w:rsidR="00B54D7B" w:rsidRPr="00A66388" w:rsidRDefault="00B54D7B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senior PR manager </w:t>
      </w:r>
    </w:p>
    <w:p w14:paraId="299212DF" w14:textId="2F62C9DF" w:rsidR="00B54D7B" w:rsidRPr="00A66388" w:rsidRDefault="00B54D7B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ACG PR </w:t>
      </w:r>
    </w:p>
    <w:p w14:paraId="3E2BBF9D" w14:textId="5B0B78CB" w:rsidR="00B54D7B" w:rsidRPr="00A66388" w:rsidRDefault="001B359E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  <w:hyperlink r:id="rId8" w:history="1">
        <w:r w:rsidR="00B54D7B" w:rsidRPr="00A66388">
          <w:rPr>
            <w:rStyle w:val="Hiperhivatkozs"/>
            <w:rFonts w:ascii="Arial Narrow" w:hAnsi="Arial Narrow"/>
            <w:color w:val="404040" w:themeColor="text1" w:themeTint="BF"/>
            <w:lang w:val="hu-HU"/>
          </w:rPr>
          <w:t>antik.dalma@acg.hu</w:t>
        </w:r>
      </w:hyperlink>
      <w:r w:rsidR="00B54D7B"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</w:p>
    <w:p w14:paraId="6225FC87" w14:textId="105A9884" w:rsidR="00B54D7B" w:rsidRPr="00A66388" w:rsidRDefault="00B54D7B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+36 70/946 7322 </w:t>
      </w:r>
    </w:p>
    <w:sectPr w:rsidR="00B54D7B" w:rsidRPr="00A66388" w:rsidSect="0052649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7623" w14:textId="77777777" w:rsidR="00591F26" w:rsidRDefault="00591F26" w:rsidP="00C94DF6">
      <w:r>
        <w:separator/>
      </w:r>
    </w:p>
  </w:endnote>
  <w:endnote w:type="continuationSeparator" w:id="0">
    <w:p w14:paraId="26154991" w14:textId="77777777" w:rsidR="00591F26" w:rsidRDefault="00591F26" w:rsidP="00C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8934" w14:textId="77777777" w:rsidR="00591F26" w:rsidRDefault="00591F26" w:rsidP="00C94DF6">
      <w:r>
        <w:separator/>
      </w:r>
    </w:p>
  </w:footnote>
  <w:footnote w:type="continuationSeparator" w:id="0">
    <w:p w14:paraId="7FE3C5A8" w14:textId="77777777" w:rsidR="00591F26" w:rsidRDefault="00591F26" w:rsidP="00C9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A2BF" w14:textId="741BC6D5" w:rsidR="00C94DF6" w:rsidRDefault="00C94DF6" w:rsidP="00C94DF6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68A7D7EE" wp14:editId="0C5D0797">
          <wp:extent cx="1371600" cy="879894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809" cy="89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FF1B1" w14:textId="77777777" w:rsidR="001D02D4" w:rsidRDefault="001D02D4" w:rsidP="00C94DF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831"/>
    <w:multiLevelType w:val="hybridMultilevel"/>
    <w:tmpl w:val="103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BD3"/>
    <w:multiLevelType w:val="hybridMultilevel"/>
    <w:tmpl w:val="5698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69F6"/>
    <w:multiLevelType w:val="hybridMultilevel"/>
    <w:tmpl w:val="41549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53"/>
    <w:rsid w:val="00011636"/>
    <w:rsid w:val="00017657"/>
    <w:rsid w:val="000221B3"/>
    <w:rsid w:val="0004044A"/>
    <w:rsid w:val="00047F8E"/>
    <w:rsid w:val="0009336A"/>
    <w:rsid w:val="0009585B"/>
    <w:rsid w:val="000A485E"/>
    <w:rsid w:val="000C04C8"/>
    <w:rsid w:val="000F4346"/>
    <w:rsid w:val="00103466"/>
    <w:rsid w:val="001518BD"/>
    <w:rsid w:val="001747A1"/>
    <w:rsid w:val="001771BA"/>
    <w:rsid w:val="001B359E"/>
    <w:rsid w:val="001D02D4"/>
    <w:rsid w:val="00211452"/>
    <w:rsid w:val="00252703"/>
    <w:rsid w:val="002D4122"/>
    <w:rsid w:val="00356BA6"/>
    <w:rsid w:val="003C0B58"/>
    <w:rsid w:val="004154B8"/>
    <w:rsid w:val="0042059F"/>
    <w:rsid w:val="00436A00"/>
    <w:rsid w:val="00442984"/>
    <w:rsid w:val="004754AD"/>
    <w:rsid w:val="004D5465"/>
    <w:rsid w:val="004F41DF"/>
    <w:rsid w:val="0052649A"/>
    <w:rsid w:val="00545476"/>
    <w:rsid w:val="0056557E"/>
    <w:rsid w:val="00581B3D"/>
    <w:rsid w:val="00591F26"/>
    <w:rsid w:val="005A39CA"/>
    <w:rsid w:val="005C0730"/>
    <w:rsid w:val="006130B9"/>
    <w:rsid w:val="006725D0"/>
    <w:rsid w:val="00673EE8"/>
    <w:rsid w:val="006853D8"/>
    <w:rsid w:val="006B62DC"/>
    <w:rsid w:val="006C73D5"/>
    <w:rsid w:val="006E7C0B"/>
    <w:rsid w:val="0072622F"/>
    <w:rsid w:val="0073355A"/>
    <w:rsid w:val="00744B2B"/>
    <w:rsid w:val="00792BF0"/>
    <w:rsid w:val="007D73C0"/>
    <w:rsid w:val="007E0F6B"/>
    <w:rsid w:val="007E2805"/>
    <w:rsid w:val="007F3356"/>
    <w:rsid w:val="008218C2"/>
    <w:rsid w:val="009106E8"/>
    <w:rsid w:val="0091501E"/>
    <w:rsid w:val="009408AD"/>
    <w:rsid w:val="0099156A"/>
    <w:rsid w:val="009F13FC"/>
    <w:rsid w:val="00A10270"/>
    <w:rsid w:val="00A54778"/>
    <w:rsid w:val="00A66388"/>
    <w:rsid w:val="00A82B92"/>
    <w:rsid w:val="00AA1EA0"/>
    <w:rsid w:val="00AA7352"/>
    <w:rsid w:val="00AF4E78"/>
    <w:rsid w:val="00B54D7B"/>
    <w:rsid w:val="00B55B31"/>
    <w:rsid w:val="00B756B4"/>
    <w:rsid w:val="00C4359A"/>
    <w:rsid w:val="00C65A57"/>
    <w:rsid w:val="00C94DF6"/>
    <w:rsid w:val="00CD0061"/>
    <w:rsid w:val="00CE2353"/>
    <w:rsid w:val="00CE7418"/>
    <w:rsid w:val="00D25459"/>
    <w:rsid w:val="00D72BA5"/>
    <w:rsid w:val="00D95987"/>
    <w:rsid w:val="00DD7D18"/>
    <w:rsid w:val="00E708EF"/>
    <w:rsid w:val="00E80DC1"/>
    <w:rsid w:val="00F017DE"/>
    <w:rsid w:val="00F60794"/>
    <w:rsid w:val="00F647DB"/>
    <w:rsid w:val="00F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1DC99"/>
  <w15:docId w15:val="{0A112AFB-5EA0-466E-A0A2-3312EC7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1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1B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94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4DF6"/>
  </w:style>
  <w:style w:type="paragraph" w:styleId="llb">
    <w:name w:val="footer"/>
    <w:basedOn w:val="Norml"/>
    <w:link w:val="llbChar"/>
    <w:uiPriority w:val="99"/>
    <w:unhideWhenUsed/>
    <w:rsid w:val="00C94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4DF6"/>
  </w:style>
  <w:style w:type="character" w:styleId="Hiperhivatkozs">
    <w:name w:val="Hyperlink"/>
    <w:basedOn w:val="Bekezdsalapbettpusa"/>
    <w:uiPriority w:val="99"/>
    <w:unhideWhenUsed/>
    <w:rsid w:val="00B54D7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54D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B54D7B"/>
    <w:rPr>
      <w:b/>
      <w:bCs/>
    </w:rPr>
  </w:style>
  <w:style w:type="table" w:customStyle="1" w:styleId="Tblzatrcsos43jellszn1">
    <w:name w:val="Táblázat (rácsos) 4 – 3. jelölőszín1"/>
    <w:basedOn w:val="Normltblzat"/>
    <w:uiPriority w:val="49"/>
    <w:rsid w:val="001D02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blzatrcsos33jellszn1">
    <w:name w:val="Táblázat (rácsos) 3 – 3. jelölőszín1"/>
    <w:basedOn w:val="Normltblzat"/>
    <w:uiPriority w:val="48"/>
    <w:rsid w:val="001D02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blzatrcsos26jellszn1">
    <w:name w:val="Táblázat (rácsos) 2 – 6. jelölőszín1"/>
    <w:basedOn w:val="Normltblzat"/>
    <w:uiPriority w:val="47"/>
    <w:rsid w:val="001D02D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blzatrcsos21">
    <w:name w:val="Táblázat (rácsos) 21"/>
    <w:basedOn w:val="Normltblzat"/>
    <w:uiPriority w:val="47"/>
    <w:rsid w:val="001D02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130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30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30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30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30B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1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.dalma@ac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D4A4-802C-4B31-9EAC-D5C8824A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Zwack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Hegedus, Herta</dc:creator>
  <cp:lastModifiedBy>Antik Dalma</cp:lastModifiedBy>
  <cp:revision>6</cp:revision>
  <cp:lastPrinted>2016-03-07T09:31:00Z</cp:lastPrinted>
  <dcterms:created xsi:type="dcterms:W3CDTF">2016-03-09T12:25:00Z</dcterms:created>
  <dcterms:modified xsi:type="dcterms:W3CDTF">2016-03-09T16:21:00Z</dcterms:modified>
</cp:coreProperties>
</file>